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A31D1" w:rsidR="005D55A9" w:rsidP="005D55A9" w:rsidRDefault="005D55A9" w14:paraId="e1b6013" w14:textId="e1b6013">
      <w:pPr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5A31D1">
        <w:rPr>
          <w:rFonts w:ascii="Arial" w:hAnsi="Arial" w:cs="Arial"/>
          <w:bCs/>
        </w:rPr>
        <w:t>REPUBLIKA HRVATSKA</w:t>
      </w:r>
    </w:p>
    <w:p w:rsidRPr="005A31D1" w:rsidR="005D55A9" w:rsidP="005D55A9" w:rsidRDefault="005D55A9">
      <w:pPr>
        <w:rPr>
          <w:rFonts w:ascii="Arial" w:hAnsi="Arial" w:cs="Arial"/>
        </w:rPr>
      </w:pPr>
      <w:r w:rsidRPr="005A31D1">
        <w:rPr>
          <w:rFonts w:ascii="Arial" w:hAnsi="Arial" w:cs="Arial"/>
          <w:bCs/>
        </w:rPr>
        <w:t>TRGOVAČKI SUD U RIJECI</w:t>
      </w:r>
    </w:p>
    <w:p w:rsidRPr="005A31D1" w:rsidR="005D55A9" w:rsidP="005D55A9" w:rsidRDefault="005D55A9">
      <w:pPr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</w:p>
    <w:p w:rsidRPr="005A31D1" w:rsidR="005D55A9" w:rsidP="005D55A9" w:rsidRDefault="005D55A9">
      <w:pPr>
        <w:jc w:val="center"/>
        <w:rPr>
          <w:rFonts w:ascii="Arial" w:hAnsi="Arial" w:cs="Arial"/>
          <w:bCs/>
        </w:rPr>
      </w:pPr>
      <w:r w:rsidRPr="005A31D1">
        <w:rPr>
          <w:rFonts w:ascii="Arial" w:hAnsi="Arial" w:cs="Arial"/>
          <w:bCs/>
        </w:rPr>
        <w:t>Z A P I S N I K</w:t>
      </w:r>
    </w:p>
    <w:p w:rsidRPr="005A31D1" w:rsidR="005D55A9" w:rsidP="005D55A9" w:rsidRDefault="005D55A9">
      <w:pPr>
        <w:jc w:val="center"/>
        <w:rPr>
          <w:rFonts w:ascii="Arial" w:hAnsi="Arial" w:cs="Arial"/>
          <w:bCs/>
        </w:rPr>
      </w:pPr>
      <w:r w:rsidRPr="005A31D1">
        <w:rPr>
          <w:rFonts w:ascii="Arial" w:hAnsi="Arial" w:cs="Arial"/>
          <w:bCs/>
        </w:rPr>
        <w:t>s ročišta radi ispitivanja tražbina</w:t>
      </w:r>
    </w:p>
    <w:p w:rsidRPr="005A31D1" w:rsidR="005D55A9" w:rsidP="005D55A9" w:rsidRDefault="005D55A9">
      <w:pPr>
        <w:jc w:val="center"/>
        <w:rPr>
          <w:rFonts w:ascii="Arial" w:hAnsi="Arial" w:cs="Arial"/>
        </w:rPr>
      </w:pPr>
      <w:r w:rsidRPr="005A31D1">
        <w:rPr>
          <w:rFonts w:ascii="Arial" w:hAnsi="Arial" w:cs="Arial"/>
        </w:rPr>
        <w:t xml:space="preserve">od </w:t>
      </w:r>
      <w:r w:rsidR="00CF3262">
        <w:rPr>
          <w:rFonts w:ascii="Arial" w:hAnsi="Arial" w:cs="Arial"/>
        </w:rPr>
        <w:t>13</w:t>
      </w:r>
      <w:r w:rsidR="008B0732">
        <w:rPr>
          <w:rFonts w:ascii="Arial" w:hAnsi="Arial" w:cs="Arial"/>
        </w:rPr>
        <w:t>. travnja 2023</w:t>
      </w:r>
      <w:r w:rsidRPr="005A31D1">
        <w:rPr>
          <w:rFonts w:ascii="Arial" w:hAnsi="Arial" w:cs="Arial"/>
        </w:rPr>
        <w:t>. godine</w:t>
      </w:r>
    </w:p>
    <w:p w:rsidRPr="005A31D1" w:rsidR="005D55A9" w:rsidP="005D55A9" w:rsidRDefault="005D55A9">
      <w:pPr>
        <w:jc w:val="center"/>
        <w:rPr>
          <w:rFonts w:ascii="Arial" w:hAnsi="Arial" w:cs="Arial"/>
        </w:rPr>
      </w:pPr>
      <w:r w:rsidRPr="005A31D1">
        <w:rPr>
          <w:rFonts w:ascii="Arial" w:hAnsi="Arial" w:cs="Arial"/>
        </w:rPr>
        <w:t xml:space="preserve">u </w:t>
      </w:r>
      <w:proofErr w:type="spellStart"/>
      <w:r w:rsidRPr="005A31D1">
        <w:rPr>
          <w:rFonts w:ascii="Arial" w:hAnsi="Arial" w:cs="Arial"/>
        </w:rPr>
        <w:t>predstečajnom</w:t>
      </w:r>
      <w:proofErr w:type="spellEnd"/>
      <w:r w:rsidRPr="005A31D1">
        <w:rPr>
          <w:rFonts w:ascii="Arial" w:hAnsi="Arial" w:cs="Arial"/>
        </w:rPr>
        <w:t xml:space="preserve"> postupku nad dužnikom trgovačkim društvom </w:t>
      </w:r>
      <w:r w:rsidRPr="008B0732" w:rsidR="008B0732">
        <w:rPr>
          <w:rFonts w:ascii="Arial" w:hAnsi="Arial" w:cs="Arial"/>
        </w:rPr>
        <w:t>TIHO KOMERC društvo s ograničenom odgovornošću za ugostiteljstvo, turizam i trgovinu, Rab, Palit 70</w:t>
      </w:r>
      <w:r>
        <w:rPr>
          <w:rFonts w:ascii="Arial" w:hAnsi="Arial" w:cs="Arial"/>
        </w:rPr>
        <w:t>.</w:t>
      </w:r>
    </w:p>
    <w:p w:rsidRPr="005A31D1" w:rsidR="005D55A9" w:rsidP="005D55A9" w:rsidRDefault="005D55A9">
      <w:pPr>
        <w:jc w:val="both"/>
        <w:rPr>
          <w:rFonts w:ascii="Arial" w:hAnsi="Arial" w:cs="Arial"/>
          <w:bCs/>
        </w:rPr>
      </w:pPr>
    </w:p>
    <w:p w:rsidRPr="005A31D1" w:rsidR="005D55A9" w:rsidP="005D55A9" w:rsidRDefault="005D55A9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>OD SUDA NAZOČNI:</w:t>
      </w:r>
    </w:p>
    <w:p w:rsidRPr="005A31D1" w:rsidR="005D55A9" w:rsidP="005D55A9" w:rsidRDefault="006C0C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Daniela Korlević, sutkinja</w:t>
      </w:r>
    </w:p>
    <w:p w:rsidRPr="005A31D1" w:rsidR="005D55A9" w:rsidP="005D55A9" w:rsidRDefault="005D55A9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>Dajana Jurković, zapisničar</w:t>
      </w:r>
    </w:p>
    <w:p w:rsidRPr="005A31D1" w:rsidR="005D55A9" w:rsidP="005D55A9" w:rsidRDefault="005D55A9">
      <w:pPr>
        <w:jc w:val="both"/>
        <w:rPr>
          <w:rFonts w:ascii="Arial" w:hAnsi="Arial" w:cs="Arial"/>
        </w:rPr>
      </w:pPr>
    </w:p>
    <w:p w:rsidR="009A648B" w:rsidP="005D55A9" w:rsidRDefault="005D55A9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</w:r>
      <w:r w:rsidRPr="005A31D1">
        <w:rPr>
          <w:rFonts w:ascii="Arial" w:hAnsi="Arial" w:cs="Arial"/>
        </w:rPr>
        <w:tab/>
        <w:t xml:space="preserve">Početak u </w:t>
      </w:r>
      <w:r w:rsidR="006C0C9E">
        <w:rPr>
          <w:rFonts w:ascii="Arial" w:hAnsi="Arial" w:cs="Arial"/>
        </w:rPr>
        <w:t>09:3</w:t>
      </w:r>
      <w:r w:rsidRPr="005A31D1">
        <w:rPr>
          <w:rFonts w:ascii="Arial" w:hAnsi="Arial" w:cs="Arial"/>
        </w:rPr>
        <w:t>0 sati</w:t>
      </w:r>
    </w:p>
    <w:p w:rsidRPr="005338BA" w:rsidR="005D55A9" w:rsidP="005D55A9" w:rsidRDefault="005D55A9">
      <w:pPr>
        <w:jc w:val="both"/>
        <w:rPr>
          <w:rFonts w:ascii="Arial" w:hAnsi="Arial" w:cs="Arial"/>
        </w:rPr>
      </w:pPr>
      <w:r w:rsidRPr="00B7051B">
        <w:rPr>
          <w:rFonts w:ascii="Arial" w:hAnsi="Arial" w:cs="Arial"/>
          <w:color w:val="FF0000"/>
        </w:rPr>
        <w:t xml:space="preserve"> </w:t>
      </w:r>
    </w:p>
    <w:p w:rsidRPr="000E74F9" w:rsidR="00B7051B" w:rsidP="00B7051B" w:rsidRDefault="00B705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A31D1">
        <w:rPr>
          <w:rFonts w:ascii="Arial" w:hAnsi="Arial" w:cs="Arial"/>
        </w:rPr>
        <w:t xml:space="preserve">Utvrđuje se da je za dužnika </w:t>
      </w:r>
      <w:r>
        <w:rPr>
          <w:rFonts w:ascii="Arial" w:hAnsi="Arial" w:cs="Arial"/>
        </w:rPr>
        <w:t xml:space="preserve">pristupila </w:t>
      </w:r>
      <w:r w:rsidRPr="000E74F9">
        <w:rPr>
          <w:rFonts w:ascii="Arial" w:hAnsi="Arial" w:cs="Arial"/>
        </w:rPr>
        <w:t xml:space="preserve">opunomoćenica </w:t>
      </w:r>
      <w:r w:rsidR="009A648B">
        <w:rPr>
          <w:rFonts w:ascii="Arial" w:hAnsi="Arial" w:cs="Arial"/>
        </w:rPr>
        <w:t>Aleksandra Simić</w:t>
      </w:r>
      <w:r w:rsidRPr="000E74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prema </w:t>
      </w:r>
      <w:r w:rsidRPr="000E74F9">
        <w:rPr>
          <w:rFonts w:ascii="Arial" w:hAnsi="Arial" w:cs="Arial"/>
        </w:rPr>
        <w:t>punomoć</w:t>
      </w:r>
      <w:r>
        <w:rPr>
          <w:rFonts w:ascii="Arial" w:hAnsi="Arial" w:cs="Arial"/>
        </w:rPr>
        <w:t xml:space="preserve">i koja </w:t>
      </w:r>
      <w:proofErr w:type="spellStart"/>
      <w:r>
        <w:rPr>
          <w:rFonts w:ascii="Arial" w:hAnsi="Arial" w:cs="Arial"/>
        </w:rPr>
        <w:t>prileži</w:t>
      </w:r>
      <w:proofErr w:type="spellEnd"/>
      <w:r w:rsidRPr="000E74F9">
        <w:rPr>
          <w:rFonts w:ascii="Arial" w:hAnsi="Arial" w:cs="Arial"/>
        </w:rPr>
        <w:t xml:space="preserve"> spis</w:t>
      </w:r>
      <w:r>
        <w:rPr>
          <w:rFonts w:ascii="Arial" w:hAnsi="Arial" w:cs="Arial"/>
        </w:rPr>
        <w:t>u</w:t>
      </w:r>
      <w:r w:rsidRPr="000E74F9">
        <w:rPr>
          <w:rFonts w:ascii="Arial" w:hAnsi="Arial" w:cs="Arial"/>
        </w:rPr>
        <w:t xml:space="preserve">. </w:t>
      </w:r>
    </w:p>
    <w:p w:rsidR="00B7051B" w:rsidP="005D55A9" w:rsidRDefault="00B7051B">
      <w:pPr>
        <w:jc w:val="both"/>
        <w:rPr>
          <w:rFonts w:ascii="Arial" w:hAnsi="Arial" w:cs="Arial"/>
        </w:rPr>
      </w:pPr>
    </w:p>
    <w:p w:rsidR="00B7051B" w:rsidP="005D55A9" w:rsidRDefault="00B7051B">
      <w:pPr>
        <w:jc w:val="both"/>
        <w:rPr>
          <w:rFonts w:ascii="Arial" w:hAnsi="Arial" w:cs="Arial"/>
        </w:rPr>
      </w:pPr>
    </w:p>
    <w:p w:rsidRPr="00D26D6B" w:rsidR="005D55A9" w:rsidP="005D55A9" w:rsidRDefault="005D55A9">
      <w:pPr>
        <w:ind w:firstLine="708"/>
        <w:jc w:val="both"/>
        <w:rPr>
          <w:rFonts w:ascii="Arial" w:hAnsi="Arial" w:cs="Arial"/>
        </w:rPr>
      </w:pPr>
      <w:r w:rsidRPr="00D26D6B">
        <w:rPr>
          <w:rFonts w:ascii="Arial" w:hAnsi="Arial" w:cs="Arial"/>
        </w:rPr>
        <w:t>Utvrđuje se da su na ročište pristupili vjerovnici:</w:t>
      </w:r>
    </w:p>
    <w:p w:rsidRPr="000E0C6C" w:rsidR="000E0C6C" w:rsidP="000E0C6C" w:rsidRDefault="005D55A9">
      <w:pPr>
        <w:ind w:firstLine="708"/>
        <w:jc w:val="both"/>
        <w:rPr>
          <w:rFonts w:ascii="Arial" w:hAnsi="Arial" w:cs="Arial"/>
        </w:rPr>
      </w:pPr>
      <w:r w:rsidRPr="00D26D6B">
        <w:rPr>
          <w:rFonts w:ascii="Arial" w:hAnsi="Arial" w:cs="Arial"/>
        </w:rPr>
        <w:t>-</w:t>
      </w:r>
      <w:r w:rsidRPr="000E0C6C" w:rsidR="000E0C6C">
        <w:t xml:space="preserve"> </w:t>
      </w:r>
      <w:r w:rsidRPr="000E0C6C" w:rsidR="000E0C6C">
        <w:rPr>
          <w:rFonts w:ascii="Arial" w:hAnsi="Arial" w:cs="Arial"/>
        </w:rPr>
        <w:t>za vjerovnik</w:t>
      </w:r>
      <w:r w:rsidR="00DD2142">
        <w:rPr>
          <w:rFonts w:ascii="Arial" w:hAnsi="Arial" w:cs="Arial"/>
        </w:rPr>
        <w:t>a Republiku Hrvatsku, zastupnik</w:t>
      </w:r>
      <w:r w:rsidRPr="000E0C6C" w:rsidR="000E0C6C">
        <w:rPr>
          <w:rFonts w:ascii="Arial" w:hAnsi="Arial" w:cs="Arial"/>
        </w:rPr>
        <w:t xml:space="preserve"> temeljem zakona </w:t>
      </w:r>
      <w:r w:rsidR="00DD2142">
        <w:rPr>
          <w:rFonts w:ascii="Arial" w:hAnsi="Arial" w:cs="Arial"/>
        </w:rPr>
        <w:t xml:space="preserve">Gordan </w:t>
      </w:r>
      <w:proofErr w:type="spellStart"/>
      <w:r w:rsidR="00DD2142">
        <w:rPr>
          <w:rFonts w:ascii="Arial" w:hAnsi="Arial" w:cs="Arial"/>
        </w:rPr>
        <w:t>Rokić</w:t>
      </w:r>
      <w:proofErr w:type="spellEnd"/>
      <w:r w:rsidR="00DD2142">
        <w:rPr>
          <w:rFonts w:ascii="Arial" w:hAnsi="Arial" w:cs="Arial"/>
        </w:rPr>
        <w:t>, zamjenik</w:t>
      </w:r>
      <w:r w:rsidR="006C0C9E">
        <w:rPr>
          <w:rFonts w:ascii="Arial" w:hAnsi="Arial" w:cs="Arial"/>
        </w:rPr>
        <w:t xml:space="preserve"> ŽDO Rijeka</w:t>
      </w:r>
      <w:r w:rsidRPr="000E0C6C" w:rsidR="000E0C6C">
        <w:rPr>
          <w:rFonts w:ascii="Arial" w:hAnsi="Arial" w:cs="Arial"/>
        </w:rPr>
        <w:t xml:space="preserve"> </w:t>
      </w:r>
    </w:p>
    <w:p w:rsidRPr="000E0C6C" w:rsidR="000E0C6C" w:rsidP="000E0C6C" w:rsidRDefault="000E0C6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0E0C6C">
        <w:rPr>
          <w:rFonts w:ascii="Arial" w:hAnsi="Arial" w:cs="Arial"/>
        </w:rPr>
        <w:t xml:space="preserve">vjerovnik </w:t>
      </w:r>
      <w:r w:rsidR="00086881">
        <w:rPr>
          <w:rFonts w:ascii="Arial" w:hAnsi="Arial" w:cs="Arial"/>
        </w:rPr>
        <w:t xml:space="preserve">i zastupnik po zakonu dužnika </w:t>
      </w:r>
      <w:r w:rsidRPr="000E0C6C">
        <w:rPr>
          <w:rFonts w:ascii="Arial" w:hAnsi="Arial" w:cs="Arial"/>
        </w:rPr>
        <w:t xml:space="preserve">Tihomir </w:t>
      </w:r>
      <w:proofErr w:type="spellStart"/>
      <w:r w:rsidRPr="000E0C6C">
        <w:rPr>
          <w:rFonts w:ascii="Arial" w:hAnsi="Arial" w:cs="Arial"/>
        </w:rPr>
        <w:t>Matahlija</w:t>
      </w:r>
      <w:proofErr w:type="spellEnd"/>
      <w:r w:rsidRPr="000E0C6C">
        <w:rPr>
          <w:rFonts w:ascii="Arial" w:hAnsi="Arial" w:cs="Arial"/>
        </w:rPr>
        <w:t>, osobno</w:t>
      </w:r>
    </w:p>
    <w:p w:rsidR="00921459" w:rsidP="005D55A9" w:rsidRDefault="00921459">
      <w:pPr>
        <w:jc w:val="both"/>
        <w:rPr>
          <w:rFonts w:ascii="Arial" w:hAnsi="Arial" w:cs="Arial"/>
        </w:rPr>
      </w:pPr>
    </w:p>
    <w:p w:rsidR="000E0C6C" w:rsidP="005D55A9" w:rsidRDefault="005D55A9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</w:p>
    <w:p w:rsidR="000E0C6C" w:rsidP="005D55A9" w:rsidRDefault="00233E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povjerenik nije pristupio na današnje ročište, a svoj izostanak je opravdao usmenim putem.</w:t>
      </w:r>
    </w:p>
    <w:p w:rsidR="00233E6A" w:rsidP="005D55A9" w:rsidRDefault="00233E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D55A9" w:rsidP="000E0C6C" w:rsidRDefault="005D55A9">
      <w:pPr>
        <w:ind w:firstLine="708"/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 xml:space="preserve">Utvrđuje se da </w:t>
      </w:r>
      <w:r w:rsidR="00DD2142">
        <w:rPr>
          <w:rFonts w:ascii="Arial" w:hAnsi="Arial" w:cs="Arial"/>
        </w:rPr>
        <w:t>je dužnik 25. ožujka 2023. godine podnio izmijenjeni plan restrukturiranja koji je objavljen na mrežnoj stranici e – oglasne ploče sudova dana 28. ožujka 2023. godine.</w:t>
      </w:r>
    </w:p>
    <w:p w:rsidR="00DD2142" w:rsidP="000E0C6C" w:rsidRDefault="00DD2142">
      <w:pPr>
        <w:ind w:firstLine="708"/>
        <w:jc w:val="both"/>
        <w:rPr>
          <w:rFonts w:ascii="Arial" w:hAnsi="Arial" w:cs="Arial"/>
        </w:rPr>
      </w:pPr>
    </w:p>
    <w:p w:rsidR="00510E8C" w:rsidP="000E0C6C" w:rsidRDefault="00510E8C">
      <w:pPr>
        <w:ind w:firstLine="708"/>
        <w:jc w:val="both"/>
        <w:rPr>
          <w:rFonts w:ascii="Arial" w:hAnsi="Arial" w:cs="Arial"/>
        </w:rPr>
      </w:pPr>
      <w:r w:rsidRPr="00510E8C">
        <w:rPr>
          <w:rFonts w:ascii="Arial" w:hAnsi="Arial" w:cs="Arial"/>
        </w:rPr>
        <w:t>Utvrđuje se da je rješenjem od 13. travnja 2023. godine sud ispravio rješenje od 22. prosinca 2022. godine u pogledu utvrđene tražbine vjerovnika Republike Hrvatske, Ministarstva financija budući je u predmetnom rješenju došlo do očite pogreške pisanja brojeva.</w:t>
      </w:r>
    </w:p>
    <w:p w:rsidR="00510E8C" w:rsidP="000E0C6C" w:rsidRDefault="00510E8C">
      <w:pPr>
        <w:ind w:firstLine="708"/>
        <w:jc w:val="both"/>
        <w:rPr>
          <w:rFonts w:ascii="Arial" w:hAnsi="Arial" w:cs="Arial"/>
        </w:rPr>
      </w:pPr>
    </w:p>
    <w:p w:rsidR="00DD2142" w:rsidP="000E0C6C" w:rsidRDefault="00DD214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EOS MATRIX d.o.o. Zagreb, Horvatova 82, koji je sudu dostavio Ugovor o cesiji </w:t>
      </w:r>
      <w:proofErr w:type="spellStart"/>
      <w:r>
        <w:rPr>
          <w:rFonts w:ascii="Arial" w:hAnsi="Arial" w:cs="Arial"/>
        </w:rPr>
        <w:t>solemniziran</w:t>
      </w:r>
      <w:proofErr w:type="spellEnd"/>
      <w:r>
        <w:rPr>
          <w:rFonts w:ascii="Arial" w:hAnsi="Arial" w:cs="Arial"/>
        </w:rPr>
        <w:t xml:space="preserve"> 19. prosinca 2022. godine od javnog bilježnika </w:t>
      </w:r>
      <w:proofErr w:type="spellStart"/>
      <w:r>
        <w:rPr>
          <w:rFonts w:ascii="Arial" w:hAnsi="Arial" w:cs="Arial"/>
        </w:rPr>
        <w:t>Ilinke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Lisonek</w:t>
      </w:r>
      <w:proofErr w:type="spellEnd"/>
      <w:r>
        <w:rPr>
          <w:rFonts w:ascii="Arial" w:hAnsi="Arial" w:cs="Arial"/>
        </w:rPr>
        <w:t xml:space="preserve"> pod brojem OV-12061/22, a koji je sklopljen između ADDIKO BANK d.d. Zagreb kao </w:t>
      </w:r>
      <w:proofErr w:type="spellStart"/>
      <w:r>
        <w:rPr>
          <w:rFonts w:ascii="Arial" w:hAnsi="Arial" w:cs="Arial"/>
        </w:rPr>
        <w:t>cedenta</w:t>
      </w:r>
      <w:proofErr w:type="spellEnd"/>
      <w:r>
        <w:rPr>
          <w:rFonts w:ascii="Arial" w:hAnsi="Arial" w:cs="Arial"/>
        </w:rPr>
        <w:t xml:space="preserve"> i EOS MATRIX d.o.o. Zagreb kao cesionara. Temeljem Ugovora o cesiji </w:t>
      </w:r>
      <w:proofErr w:type="spellStart"/>
      <w:r>
        <w:rPr>
          <w:rFonts w:ascii="Arial" w:hAnsi="Arial" w:cs="Arial"/>
        </w:rPr>
        <w:t>cedent</w:t>
      </w:r>
      <w:proofErr w:type="spellEnd"/>
      <w:r>
        <w:rPr>
          <w:rFonts w:ascii="Arial" w:hAnsi="Arial" w:cs="Arial"/>
        </w:rPr>
        <w:t xml:space="preserve"> je bezuvjetno ustupio i prenio cesionaru sva prava, potraživanja i koristi, sporedna prava vezana za potraživanja, prava iz Ugovora sa jamcem, prava na kamate i bilo koji drugi instrument osiguranja te prava iz svih zadužnica prema dužniku i to sve iz Ugovora o kreditu broj 17151025736, Ugovora o kreditu broj 17151025737 i Ugovora o odobrenju okvira za financijsko praćenje broj 17159000468.</w:t>
      </w:r>
    </w:p>
    <w:p w:rsidR="002C365B" w:rsidP="000E0C6C" w:rsidRDefault="002C365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Stjecatelj EOS MATRIX d.o.o. Zagreb stupio je u pravni položaj svog prednika, što znači da ima status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koji se nije odrekao prava na odvojeno </w:t>
      </w:r>
      <w:r>
        <w:rPr>
          <w:rFonts w:ascii="Arial" w:hAnsi="Arial" w:cs="Arial"/>
        </w:rPr>
        <w:lastRenderedPageBreak/>
        <w:t xml:space="preserve">namirenje i ne pristaje da se odgodi namirenje iz predmeta na koji se odnosi njegovo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 radi </w:t>
      </w:r>
      <w:r w:rsidR="000F510A">
        <w:rPr>
          <w:rFonts w:ascii="Arial" w:hAnsi="Arial" w:cs="Arial"/>
        </w:rPr>
        <w:t>provedbe plana restrukturiranja.</w:t>
      </w:r>
    </w:p>
    <w:p w:rsidR="000F510A" w:rsidP="000E0C6C" w:rsidRDefault="000F510A">
      <w:pPr>
        <w:ind w:firstLine="708"/>
        <w:jc w:val="both"/>
        <w:rPr>
          <w:rFonts w:ascii="Arial" w:hAnsi="Arial" w:cs="Arial"/>
        </w:rPr>
      </w:pPr>
    </w:p>
    <w:p w:rsidR="000F510A" w:rsidP="000E0C6C" w:rsidRDefault="000F510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Republike Hrvatske od 31. ožujka 2023. godine u kojem navodi da je prijavila tražbinu </w:t>
      </w:r>
      <w:r w:rsidR="00E869A5">
        <w:rPr>
          <w:rFonts w:ascii="Arial" w:hAnsi="Arial" w:cs="Arial"/>
        </w:rPr>
        <w:t xml:space="preserve">u sveukupnom iznosu od 574.383,53 kn od čega je iznos od 273.541,04 kn osiguran </w:t>
      </w:r>
      <w:proofErr w:type="spellStart"/>
      <w:r w:rsidR="00E869A5">
        <w:rPr>
          <w:rFonts w:ascii="Arial" w:hAnsi="Arial" w:cs="Arial"/>
        </w:rPr>
        <w:t>razlučnim</w:t>
      </w:r>
      <w:proofErr w:type="spellEnd"/>
      <w:r w:rsidR="00E869A5">
        <w:rPr>
          <w:rFonts w:ascii="Arial" w:hAnsi="Arial" w:cs="Arial"/>
        </w:rPr>
        <w:t xml:space="preserve"> pravom pri čemu se Republika Hrvatska nije odrekla prava na odvojeno namirenje</w:t>
      </w:r>
      <w:r w:rsidR="0034083A">
        <w:rPr>
          <w:rFonts w:ascii="Arial" w:hAnsi="Arial" w:cs="Arial"/>
        </w:rPr>
        <w:t xml:space="preserve">  nije pristala da se odgodi namirenje iz predmeta </w:t>
      </w:r>
      <w:proofErr w:type="spellStart"/>
      <w:r w:rsidR="0034083A">
        <w:rPr>
          <w:rFonts w:ascii="Arial" w:hAnsi="Arial" w:cs="Arial"/>
        </w:rPr>
        <w:t>razlučnog</w:t>
      </w:r>
      <w:proofErr w:type="spellEnd"/>
      <w:r w:rsidR="0034083A">
        <w:rPr>
          <w:rFonts w:ascii="Arial" w:hAnsi="Arial" w:cs="Arial"/>
        </w:rPr>
        <w:t xml:space="preserve"> prava.</w:t>
      </w:r>
    </w:p>
    <w:p w:rsidR="0034083A" w:rsidP="000E0C6C" w:rsidRDefault="0034083A">
      <w:pPr>
        <w:ind w:firstLine="708"/>
        <w:jc w:val="both"/>
        <w:rPr>
          <w:rFonts w:ascii="Arial" w:hAnsi="Arial" w:cs="Arial"/>
        </w:rPr>
      </w:pPr>
      <w:r w:rsidRPr="0034083A">
        <w:rPr>
          <w:rFonts w:ascii="Arial" w:hAnsi="Arial" w:cs="Arial"/>
        </w:rPr>
        <w:t>U Planu financijskog restrukturiranja dužnik svrstava vjerovnika Republiku Hrvatsku, Ministarstvo financija s cjelokupnim iznosom tražbine od 76.233,79 EUR/574.383,53 kn u grupu vjerovnika s osiguranim tražbinama i predlaže namirenje tražbine Republike Hrvatske, Ministarstva financija, Porezne uprave u iznosu od 76.233,79 EUR/574.383,53 kn u cijelosti, nakon isteka počeka od 6 mjeseci u 36 jednakih mjesečnih anuiteta uz kamatu od 3 % (stranica 38. točka 2. plana).</w:t>
      </w:r>
    </w:p>
    <w:p w:rsidR="00283C77" w:rsidP="000E0C6C" w:rsidRDefault="00283C77">
      <w:pPr>
        <w:ind w:firstLine="708"/>
        <w:jc w:val="both"/>
        <w:rPr>
          <w:rFonts w:ascii="Arial" w:hAnsi="Arial" w:cs="Arial"/>
        </w:rPr>
      </w:pPr>
      <w:r w:rsidRPr="00283C77">
        <w:rPr>
          <w:rFonts w:ascii="Arial" w:hAnsi="Arial" w:cs="Arial"/>
        </w:rPr>
        <w:t>Nadalje, dužnik u Planu financijskog restrukturiranja ističe da ukupan iznos osporene tražbine vjerovnika Republike</w:t>
      </w:r>
      <w:r w:rsidR="006901FA">
        <w:rPr>
          <w:rFonts w:ascii="Arial" w:hAnsi="Arial" w:cs="Arial"/>
        </w:rPr>
        <w:t xml:space="preserve"> Hrvatske iznosi 36.305,14 EUR/</w:t>
      </w:r>
      <w:r w:rsidRPr="00283C77">
        <w:rPr>
          <w:rFonts w:ascii="Arial" w:hAnsi="Arial" w:cs="Arial"/>
        </w:rPr>
        <w:t>273.541,04 kn, te da će ista, u slučaju otklona osporavanja biti namirena na način da vjerovnik otpušta dužniku dio utvrđene tražbine u iznosu od 25.413,59 EUR/191.478,73 kn a da će se preostali dio u iznosu od 10.891,54 EUR/82.062,31 kn otplatiti nakon isteka počeka od 12 mjeseci u 48 jednakih mjesečnih a</w:t>
      </w:r>
      <w:r>
        <w:rPr>
          <w:rFonts w:ascii="Arial" w:hAnsi="Arial" w:cs="Arial"/>
        </w:rPr>
        <w:t>nuiteta bez kamata (stranica 49.</w:t>
      </w:r>
      <w:r w:rsidRPr="00283C77">
        <w:rPr>
          <w:rFonts w:ascii="Arial" w:hAnsi="Arial" w:cs="Arial"/>
        </w:rPr>
        <w:t xml:space="preserve"> točka 35. plana).</w:t>
      </w:r>
    </w:p>
    <w:p w:rsidR="002C365B" w:rsidP="000E0C6C" w:rsidRDefault="00283C77">
      <w:pPr>
        <w:ind w:firstLine="708"/>
        <w:jc w:val="both"/>
        <w:rPr>
          <w:rFonts w:ascii="Arial" w:hAnsi="Arial" w:cs="Arial"/>
        </w:rPr>
      </w:pPr>
      <w:r w:rsidRPr="00283C77">
        <w:rPr>
          <w:rFonts w:ascii="Arial" w:hAnsi="Arial" w:cs="Arial"/>
        </w:rPr>
        <w:t xml:space="preserve">S obzirom na prethodno navedeno, vjerovnik Republika Hrvatska smatra da bi dužnik u Planu financijskog restrukturiranja trebao predložiti način namirenja tražbine vjerovnika Republike Hrvatske, Ministarstva financija </w:t>
      </w:r>
      <w:r>
        <w:rPr>
          <w:rFonts w:ascii="Arial" w:hAnsi="Arial" w:cs="Arial"/>
        </w:rPr>
        <w:t>samo u iznosu od 39.928,66 EUR/</w:t>
      </w:r>
      <w:r w:rsidRPr="00283C77">
        <w:rPr>
          <w:rFonts w:ascii="Arial" w:hAnsi="Arial" w:cs="Arial"/>
        </w:rPr>
        <w:t>300.842,50 kn, dok na iznos od 36</w:t>
      </w:r>
      <w:r>
        <w:rPr>
          <w:rFonts w:ascii="Arial" w:hAnsi="Arial" w:cs="Arial"/>
        </w:rPr>
        <w:t>.305,14 EUR/</w:t>
      </w:r>
      <w:r w:rsidRPr="00283C77">
        <w:rPr>
          <w:rFonts w:ascii="Arial" w:hAnsi="Arial" w:cs="Arial"/>
        </w:rPr>
        <w:t xml:space="preserve">273.541,04 kn (tražbina osigurana </w:t>
      </w:r>
      <w:proofErr w:type="spellStart"/>
      <w:r w:rsidRPr="00283C77">
        <w:rPr>
          <w:rFonts w:ascii="Arial" w:hAnsi="Arial" w:cs="Arial"/>
        </w:rPr>
        <w:t>razlučnim</w:t>
      </w:r>
      <w:proofErr w:type="spellEnd"/>
      <w:r w:rsidRPr="00283C77">
        <w:rPr>
          <w:rFonts w:ascii="Arial" w:hAnsi="Arial" w:cs="Arial"/>
        </w:rPr>
        <w:t xml:space="preserve"> pravom kojeg se ovaj vjerovnik nije odrekao niti je pristao da se odgodi namirenje iz predmeta na koji se odnosi njegovo </w:t>
      </w:r>
      <w:proofErr w:type="spellStart"/>
      <w:r w:rsidRPr="00283C77">
        <w:rPr>
          <w:rFonts w:ascii="Arial" w:hAnsi="Arial" w:cs="Arial"/>
        </w:rPr>
        <w:t>razlučno</w:t>
      </w:r>
      <w:proofErr w:type="spellEnd"/>
      <w:r w:rsidRPr="00283C77">
        <w:rPr>
          <w:rFonts w:ascii="Arial" w:hAnsi="Arial" w:cs="Arial"/>
        </w:rPr>
        <w:t xml:space="preserve"> pravo), </w:t>
      </w:r>
      <w:proofErr w:type="spellStart"/>
      <w:r w:rsidRPr="00283C77">
        <w:rPr>
          <w:rFonts w:ascii="Arial" w:hAnsi="Arial" w:cs="Arial"/>
        </w:rPr>
        <w:t>predstečajni</w:t>
      </w:r>
      <w:proofErr w:type="spellEnd"/>
      <w:r w:rsidRPr="00283C77">
        <w:rPr>
          <w:rFonts w:ascii="Arial" w:hAnsi="Arial" w:cs="Arial"/>
        </w:rPr>
        <w:t xml:space="preserve"> postupak, odnosno Plan financijskog restrukturiranja ne utječe i </w:t>
      </w:r>
      <w:proofErr w:type="spellStart"/>
      <w:r w:rsidRPr="00283C77">
        <w:rPr>
          <w:rFonts w:ascii="Arial" w:hAnsi="Arial" w:cs="Arial"/>
        </w:rPr>
        <w:t>razlučni</w:t>
      </w:r>
      <w:proofErr w:type="spellEnd"/>
      <w:r w:rsidRPr="00283C77">
        <w:rPr>
          <w:rFonts w:ascii="Arial" w:hAnsi="Arial" w:cs="Arial"/>
        </w:rPr>
        <w:t xml:space="preserve"> vjerovnik ga namiruje iz predmeta </w:t>
      </w:r>
      <w:proofErr w:type="spellStart"/>
      <w:r w:rsidRPr="00283C77">
        <w:rPr>
          <w:rFonts w:ascii="Arial" w:hAnsi="Arial" w:cs="Arial"/>
        </w:rPr>
        <w:t>razlučnog</w:t>
      </w:r>
      <w:proofErr w:type="spellEnd"/>
      <w:r w:rsidRPr="00283C77">
        <w:rPr>
          <w:rFonts w:ascii="Arial" w:hAnsi="Arial" w:cs="Arial"/>
        </w:rPr>
        <w:t xml:space="preserve"> prava, što bi također trebalo biti navedeno u plan</w:t>
      </w:r>
      <w:r>
        <w:rPr>
          <w:rFonts w:ascii="Arial" w:hAnsi="Arial" w:cs="Arial"/>
        </w:rPr>
        <w:t>u financijskog restrukturiranja.</w:t>
      </w:r>
      <w:r w:rsidRPr="00283C77">
        <w:rPr>
          <w:rFonts w:ascii="Arial" w:hAnsi="Arial" w:cs="Arial"/>
        </w:rPr>
        <w:t xml:space="preserve"> </w:t>
      </w:r>
      <w:r w:rsidR="00921459">
        <w:rPr>
          <w:rFonts w:ascii="Arial" w:hAnsi="Arial" w:cs="Arial"/>
        </w:rPr>
        <w:t>S obzirom na rješenje suda o ispravku rješenja od 22. prosi</w:t>
      </w:r>
      <w:r w:rsidR="00A17767">
        <w:rPr>
          <w:rFonts w:ascii="Arial" w:hAnsi="Arial" w:cs="Arial"/>
        </w:rPr>
        <w:t>nc</w:t>
      </w:r>
      <w:r w:rsidR="00921459">
        <w:rPr>
          <w:rFonts w:ascii="Arial" w:hAnsi="Arial" w:cs="Arial"/>
        </w:rPr>
        <w:t>a</w:t>
      </w:r>
      <w:r w:rsidR="00A17767">
        <w:rPr>
          <w:rFonts w:ascii="Arial" w:hAnsi="Arial" w:cs="Arial"/>
        </w:rPr>
        <w:t xml:space="preserve"> </w:t>
      </w:r>
      <w:r w:rsidR="00921459">
        <w:rPr>
          <w:rFonts w:ascii="Arial" w:hAnsi="Arial" w:cs="Arial"/>
        </w:rPr>
        <w:t>2022. godine u odnosu na ukupno utvrđenu tražbinu vjerovnika Republike Hrvatske, Ministarstva financija, zastupnik temeljem zakona navodi da bi u planu restrukturiranja dužnik trebao navesti i ukupan iznos od 48.343,29 EUR/364.242,49 kn</w:t>
      </w:r>
      <w:r w:rsidR="00A663B5">
        <w:rPr>
          <w:rFonts w:ascii="Arial" w:hAnsi="Arial" w:cs="Arial"/>
        </w:rPr>
        <w:t>.</w:t>
      </w:r>
    </w:p>
    <w:p w:rsidR="00283C77" w:rsidP="000E0C6C" w:rsidRDefault="00283C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Dakle, iznos tražbine vjerovnika Republike Hrvatske na koji se odnosi </w:t>
      </w:r>
      <w:proofErr w:type="spellStart"/>
      <w:r>
        <w:rPr>
          <w:rFonts w:ascii="Arial" w:hAnsi="Arial" w:cs="Arial"/>
        </w:rPr>
        <w:t>predstečajni</w:t>
      </w:r>
      <w:proofErr w:type="spellEnd"/>
      <w:r>
        <w:rPr>
          <w:rFonts w:ascii="Arial" w:hAnsi="Arial" w:cs="Arial"/>
        </w:rPr>
        <w:t xml:space="preserve"> postupak može biti samo iznos koji nije osiguran </w:t>
      </w:r>
      <w:proofErr w:type="spellStart"/>
      <w:r>
        <w:rPr>
          <w:rFonts w:ascii="Arial" w:hAnsi="Arial" w:cs="Arial"/>
        </w:rPr>
        <w:t>razlučnim</w:t>
      </w:r>
      <w:proofErr w:type="spellEnd"/>
      <w:r>
        <w:rPr>
          <w:rFonts w:ascii="Arial" w:hAnsi="Arial" w:cs="Arial"/>
        </w:rPr>
        <w:t xml:space="preserve"> pravom.</w:t>
      </w:r>
    </w:p>
    <w:p w:rsidR="002C365B" w:rsidP="000E0C6C" w:rsidRDefault="002C365B">
      <w:pPr>
        <w:ind w:firstLine="708"/>
        <w:jc w:val="both"/>
        <w:rPr>
          <w:rFonts w:ascii="Arial" w:hAnsi="Arial" w:cs="Arial"/>
        </w:rPr>
      </w:pPr>
    </w:p>
    <w:p w:rsidR="006901FA" w:rsidP="000E0C6C" w:rsidRDefault="006901F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vjerovnika HEP ELEKTRA d.o.o. koji prilaže obrazac za glasovanje i kojim glasuje protiv plana restrukturiranja dužnika. </w:t>
      </w:r>
    </w:p>
    <w:p w:rsidR="006901FA" w:rsidP="000E0C6C" w:rsidRDefault="006901FA">
      <w:pPr>
        <w:ind w:firstLine="708"/>
        <w:jc w:val="both"/>
        <w:rPr>
          <w:rFonts w:ascii="Arial" w:hAnsi="Arial" w:cs="Arial"/>
        </w:rPr>
      </w:pPr>
    </w:p>
    <w:p w:rsidR="006901FA" w:rsidP="000E0C6C" w:rsidRDefault="006901F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vjerovnika TDR d.o.o. Rovinj koji prilaže obrazac za glasovanje i kojim glasuje za plan restrukturiranja dužnika.</w:t>
      </w:r>
    </w:p>
    <w:p w:rsidR="006901FA" w:rsidP="000E0C6C" w:rsidRDefault="006901FA">
      <w:pPr>
        <w:ind w:firstLine="708"/>
        <w:jc w:val="both"/>
        <w:rPr>
          <w:rFonts w:ascii="Arial" w:hAnsi="Arial" w:cs="Arial"/>
        </w:rPr>
      </w:pPr>
    </w:p>
    <w:p w:rsidR="006901FA" w:rsidP="006901FA" w:rsidRDefault="006901F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vjerovnika Zagrebačka banka d.d. Zagreb koji prilaže obrazac za glasovanje i kojim glasuje protiv plana restrukturiranja dužnika.</w:t>
      </w:r>
    </w:p>
    <w:p w:rsidR="006901FA" w:rsidP="000E0C6C" w:rsidRDefault="006901FA">
      <w:pPr>
        <w:ind w:firstLine="708"/>
        <w:jc w:val="both"/>
        <w:rPr>
          <w:rFonts w:ascii="Arial" w:hAnsi="Arial" w:cs="Arial"/>
        </w:rPr>
      </w:pPr>
    </w:p>
    <w:p w:rsidR="009A29BA" w:rsidP="009A29BA" w:rsidRDefault="009A29B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vjerovnika Republike Hrvatske od 12. travnja 2023. godine u kojem navodi da u slučaju odgode ročišta za glasovanje na </w:t>
      </w:r>
      <w:r>
        <w:rPr>
          <w:rFonts w:ascii="Arial" w:hAnsi="Arial" w:cs="Arial"/>
        </w:rPr>
        <w:lastRenderedPageBreak/>
        <w:t xml:space="preserve">zahtjev dužnika radi izmjene plana restrukturiranja da će Republika Hrvatska glasovati za novi izmijenjeni plan pod uvjetom da dužnik: </w:t>
      </w:r>
    </w:p>
    <w:p w:rsidRPr="009A29BA" w:rsidR="009A29BA" w:rsidP="00984E0D" w:rsidRDefault="009A29BA">
      <w:pPr>
        <w:ind w:firstLine="708"/>
        <w:jc w:val="both"/>
        <w:rPr>
          <w:rFonts w:ascii="Arial" w:hAnsi="Arial" w:cs="Arial"/>
        </w:rPr>
      </w:pPr>
      <w:r w:rsidRPr="009A29BA">
        <w:rPr>
          <w:rFonts w:ascii="Arial" w:hAnsi="Arial" w:cs="Arial"/>
        </w:rPr>
        <w:t>- dio tražbine vjerovnika Republike Hrvatske, Ministarstva finan</w:t>
      </w:r>
      <w:r w:rsidR="00984E0D">
        <w:rPr>
          <w:rFonts w:ascii="Arial" w:hAnsi="Arial" w:cs="Arial"/>
        </w:rPr>
        <w:t>cija u iznosu od 36.305,14 EUR/</w:t>
      </w:r>
      <w:r w:rsidRPr="009A29BA">
        <w:rPr>
          <w:rFonts w:ascii="Arial" w:hAnsi="Arial" w:cs="Arial"/>
        </w:rPr>
        <w:t xml:space="preserve">273.541,04 kn koje je osigurano </w:t>
      </w:r>
      <w:proofErr w:type="spellStart"/>
      <w:r w:rsidRPr="009A29BA">
        <w:rPr>
          <w:rFonts w:ascii="Arial" w:hAnsi="Arial" w:cs="Arial"/>
        </w:rPr>
        <w:t>razlučnim</w:t>
      </w:r>
      <w:proofErr w:type="spellEnd"/>
      <w:r w:rsidRPr="009A29BA">
        <w:rPr>
          <w:rFonts w:ascii="Arial" w:hAnsi="Arial" w:cs="Arial"/>
        </w:rPr>
        <w:t xml:space="preserve"> pravom isključi iz</w:t>
      </w:r>
      <w:r w:rsidR="00984E0D">
        <w:rPr>
          <w:rFonts w:ascii="Arial" w:hAnsi="Arial" w:cs="Arial"/>
        </w:rPr>
        <w:t xml:space="preserve"> </w:t>
      </w:r>
      <w:r w:rsidRPr="009A29BA">
        <w:rPr>
          <w:rFonts w:ascii="Arial" w:hAnsi="Arial" w:cs="Arial"/>
        </w:rPr>
        <w:t xml:space="preserve">Plana restrukturiranja jer isto ne može biti predmetnom </w:t>
      </w:r>
      <w:proofErr w:type="spellStart"/>
      <w:r w:rsidRPr="009A29BA">
        <w:rPr>
          <w:rFonts w:ascii="Arial" w:hAnsi="Arial" w:cs="Arial"/>
        </w:rPr>
        <w:t>predstečajnog</w:t>
      </w:r>
      <w:proofErr w:type="spellEnd"/>
      <w:r w:rsidRPr="009A29BA">
        <w:rPr>
          <w:rFonts w:ascii="Arial" w:hAnsi="Arial" w:cs="Arial"/>
        </w:rPr>
        <w:t xml:space="preserve"> postupka,</w:t>
      </w:r>
    </w:p>
    <w:p w:rsidRPr="009A29BA" w:rsidR="009A29BA" w:rsidP="009A29BA" w:rsidRDefault="009A29BA">
      <w:pPr>
        <w:ind w:firstLine="708"/>
        <w:jc w:val="both"/>
        <w:rPr>
          <w:rFonts w:ascii="Arial" w:hAnsi="Arial" w:cs="Arial"/>
        </w:rPr>
      </w:pPr>
      <w:r w:rsidRPr="009A29BA">
        <w:rPr>
          <w:rFonts w:ascii="Arial" w:hAnsi="Arial" w:cs="Arial"/>
        </w:rPr>
        <w:t>- za preostali dio tražbine vjerovnika Republike Hrvatske, Ministarstva financija u iznosu od</w:t>
      </w:r>
      <w:r w:rsidR="00A663B5">
        <w:rPr>
          <w:rFonts w:ascii="Arial" w:hAnsi="Arial" w:cs="Arial"/>
        </w:rPr>
        <w:t xml:space="preserve"> 48.343,29 EUR/364.242,49 kn </w:t>
      </w:r>
      <w:r w:rsidR="00984E0D">
        <w:rPr>
          <w:rFonts w:ascii="Arial" w:hAnsi="Arial" w:cs="Arial"/>
        </w:rPr>
        <w:t>(</w:t>
      </w:r>
      <w:r w:rsidRPr="009A29BA">
        <w:rPr>
          <w:rFonts w:ascii="Arial" w:hAnsi="Arial" w:cs="Arial"/>
        </w:rPr>
        <w:t xml:space="preserve">neosigurana tražbina) predloži način otplate najmanje- otpis 25 % tražbine te otplatu preostalih 75 % tražbine u roku od 4 godine kroz mjesečne anuitete uz kamatu od 4,5 % koja se obračunava i za vrijeme počeka te uz poček od 6 mjeseci koji teče od datuma pravomoćnosti rješenja Trgovačkog suda u Rijeci kojim se </w:t>
      </w:r>
      <w:r w:rsidR="008F3D90">
        <w:rPr>
          <w:rFonts w:ascii="Arial" w:hAnsi="Arial" w:cs="Arial"/>
        </w:rPr>
        <w:t>potvrđuje</w:t>
      </w:r>
      <w:r w:rsidRPr="009A29BA">
        <w:rPr>
          <w:rFonts w:ascii="Arial" w:hAnsi="Arial" w:cs="Arial"/>
        </w:rPr>
        <w:t xml:space="preserve"> </w:t>
      </w:r>
      <w:proofErr w:type="spellStart"/>
      <w:r w:rsidRPr="009A29BA">
        <w:rPr>
          <w:rFonts w:ascii="Arial" w:hAnsi="Arial" w:cs="Arial"/>
        </w:rPr>
        <w:t>predstečajni</w:t>
      </w:r>
      <w:proofErr w:type="spellEnd"/>
      <w:r w:rsidRPr="009A29BA">
        <w:rPr>
          <w:rFonts w:ascii="Arial" w:hAnsi="Arial" w:cs="Arial"/>
        </w:rPr>
        <w:t xml:space="preserve"> sporazum, te da prvi anuitet dospijeva do zadnjeg dana u mjesecu u kojem istekne poček,</w:t>
      </w:r>
    </w:p>
    <w:p w:rsidR="009A29BA" w:rsidP="009A29BA" w:rsidRDefault="009A29BA">
      <w:pPr>
        <w:ind w:firstLine="708"/>
        <w:jc w:val="both"/>
        <w:rPr>
          <w:rFonts w:ascii="Arial" w:hAnsi="Arial" w:cs="Arial"/>
        </w:rPr>
      </w:pPr>
      <w:r w:rsidRPr="009A29BA">
        <w:rPr>
          <w:rFonts w:ascii="Arial" w:hAnsi="Arial" w:cs="Arial"/>
        </w:rPr>
        <w:t xml:space="preserve">- podmiri tekuće obveze prema vjerovniku Republici Hrvatskoj, Ministarstvu financija dospjele nakon otvaranja </w:t>
      </w:r>
      <w:proofErr w:type="spellStart"/>
      <w:r w:rsidRPr="009A29BA">
        <w:rPr>
          <w:rFonts w:ascii="Arial" w:hAnsi="Arial" w:cs="Arial"/>
        </w:rPr>
        <w:t>predstečajnog</w:t>
      </w:r>
      <w:proofErr w:type="spellEnd"/>
      <w:r w:rsidRPr="009A29BA">
        <w:rPr>
          <w:rFonts w:ascii="Arial" w:hAnsi="Arial" w:cs="Arial"/>
        </w:rPr>
        <w:t xml:space="preserve"> postupka.</w:t>
      </w:r>
      <w:r w:rsidR="00892791">
        <w:rPr>
          <w:rFonts w:ascii="Arial" w:hAnsi="Arial" w:cs="Arial"/>
        </w:rPr>
        <w:t xml:space="preserve"> U privitku je vjerovnik priložio i obrazac za glasovanje i glasovao protiv plana restrukturiranja od 28. ožujka 2023. godine.</w:t>
      </w:r>
    </w:p>
    <w:p w:rsidRPr="005A31D1" w:rsidR="00A244E3" w:rsidP="000E0C6C" w:rsidRDefault="00A244E3">
      <w:pPr>
        <w:ind w:firstLine="708"/>
        <w:jc w:val="both"/>
        <w:rPr>
          <w:rFonts w:ascii="Arial" w:hAnsi="Arial" w:cs="Arial"/>
        </w:rPr>
      </w:pPr>
    </w:p>
    <w:p w:rsidRPr="005A31D1" w:rsidR="005D55A9" w:rsidP="005D55A9" w:rsidRDefault="005D55A9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  <w:proofErr w:type="spellStart"/>
      <w:r w:rsidR="005A65CE">
        <w:rPr>
          <w:rFonts w:ascii="Arial" w:hAnsi="Arial" w:cs="Arial"/>
        </w:rPr>
        <w:t>Opun</w:t>
      </w:r>
      <w:proofErr w:type="spellEnd"/>
      <w:r w:rsidR="005A65CE">
        <w:rPr>
          <w:rFonts w:ascii="Arial" w:hAnsi="Arial" w:cs="Arial"/>
        </w:rPr>
        <w:t xml:space="preserve">. dužnika s obzirom na iznesene primjedbe vjerovnika na izmijenjeni plan restrukturiranja i primjedbe nazočnog vjerovnika Republike Hrvatske, Ministarstva financija temeljem čl. 60. st. 2. </w:t>
      </w:r>
      <w:r w:rsidR="00AE38B1">
        <w:rPr>
          <w:rFonts w:ascii="Arial" w:hAnsi="Arial" w:cs="Arial"/>
        </w:rPr>
        <w:t xml:space="preserve">Stečajnog zakona </w:t>
      </w:r>
      <w:r w:rsidR="005A65CE">
        <w:rPr>
          <w:rFonts w:ascii="Arial" w:hAnsi="Arial" w:cs="Arial"/>
        </w:rPr>
        <w:t xml:space="preserve">predlaže odgodu ročišta na rok do 15 dana radi izmjene plana restrukturiranja uvažavajući primjedbe vjerovnika. </w:t>
      </w:r>
    </w:p>
    <w:p w:rsidR="005D55A9" w:rsidP="005D55A9" w:rsidRDefault="005D55A9">
      <w:pPr>
        <w:jc w:val="both"/>
        <w:rPr>
          <w:rFonts w:ascii="Arial" w:hAnsi="Arial" w:cs="Arial"/>
        </w:rPr>
      </w:pPr>
      <w:r w:rsidRPr="005A31D1">
        <w:rPr>
          <w:rFonts w:ascii="Arial" w:hAnsi="Arial" w:cs="Arial"/>
        </w:rPr>
        <w:tab/>
      </w:r>
    </w:p>
    <w:p w:rsidR="005D55A9" w:rsidP="005D55A9" w:rsidRDefault="005D55A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donosi </w:t>
      </w:r>
    </w:p>
    <w:p w:rsidR="004F7450" w:rsidP="004F7450" w:rsidRDefault="004F7450">
      <w:pPr>
        <w:rPr>
          <w:rFonts w:ascii="Arial" w:hAnsi="Arial" w:cs="Arial"/>
        </w:rPr>
      </w:pPr>
    </w:p>
    <w:p w:rsidR="005D55A9" w:rsidP="004F7450" w:rsidRDefault="005D55A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rješenje</w:t>
      </w:r>
    </w:p>
    <w:p w:rsidRPr="004F7450" w:rsidR="004F7450" w:rsidP="004F7450" w:rsidRDefault="004F7450">
      <w:pPr>
        <w:jc w:val="both"/>
        <w:rPr>
          <w:rFonts w:ascii="Arial" w:hAnsi="Arial" w:cs="Arial"/>
        </w:rPr>
      </w:pPr>
    </w:p>
    <w:p w:rsidRPr="004F7450" w:rsidR="004F7450" w:rsidP="004F7450" w:rsidRDefault="004F74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4F7450">
        <w:rPr>
          <w:rFonts w:ascii="Arial" w:hAnsi="Arial" w:cs="Arial"/>
        </w:rPr>
        <w:t>.</w:t>
      </w:r>
      <w:r w:rsidRPr="004F7450">
        <w:rPr>
          <w:rFonts w:ascii="Arial" w:hAnsi="Arial" w:cs="Arial"/>
        </w:rPr>
        <w:tab/>
        <w:t xml:space="preserve">Današnje ročište za glasovanje o planu restrukturiranja odgađa se radi izmjene plana restrukturiranja. </w:t>
      </w:r>
    </w:p>
    <w:p w:rsidRPr="004F7450" w:rsidR="004F7450" w:rsidP="004F7450" w:rsidRDefault="004F7450">
      <w:pPr>
        <w:jc w:val="both"/>
        <w:rPr>
          <w:rFonts w:ascii="Arial" w:hAnsi="Arial" w:cs="Arial"/>
        </w:rPr>
      </w:pPr>
    </w:p>
    <w:p w:rsidRPr="004F7450" w:rsidR="004F7450" w:rsidP="004F7450" w:rsidRDefault="004F74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</w:t>
      </w:r>
      <w:r w:rsidRPr="004F7450">
        <w:rPr>
          <w:rFonts w:ascii="Arial" w:hAnsi="Arial" w:cs="Arial"/>
        </w:rPr>
        <w:t>.</w:t>
      </w:r>
      <w:r w:rsidRPr="004F7450">
        <w:rPr>
          <w:rFonts w:ascii="Arial" w:hAnsi="Arial" w:cs="Arial"/>
        </w:rPr>
        <w:tab/>
      </w:r>
      <w:r w:rsidR="00A660BF">
        <w:rPr>
          <w:rFonts w:ascii="Arial" w:hAnsi="Arial" w:cs="Arial"/>
        </w:rPr>
        <w:t>Temeljem čl. 60. st. 3. SZ-a d</w:t>
      </w:r>
      <w:r w:rsidRPr="004F7450">
        <w:rPr>
          <w:rFonts w:ascii="Arial" w:hAnsi="Arial" w:cs="Arial"/>
        </w:rPr>
        <w:t xml:space="preserve">užnik je dužan izmijenjeni plan restrukturiranja dostaviti sudu u roku </w:t>
      </w:r>
      <w:r w:rsidR="00A660BF">
        <w:rPr>
          <w:rFonts w:ascii="Arial" w:hAnsi="Arial" w:cs="Arial"/>
        </w:rPr>
        <w:t>od osam</w:t>
      </w:r>
      <w:r w:rsidRPr="004F7450">
        <w:rPr>
          <w:rFonts w:ascii="Arial" w:hAnsi="Arial" w:cs="Arial"/>
        </w:rPr>
        <w:t xml:space="preserve"> dana od dana odgođenog ročišta.</w:t>
      </w:r>
    </w:p>
    <w:p w:rsidRPr="004F7450" w:rsidR="004F7450" w:rsidP="004F7450" w:rsidRDefault="004F7450">
      <w:pPr>
        <w:jc w:val="both"/>
        <w:rPr>
          <w:rFonts w:ascii="Arial" w:hAnsi="Arial" w:cs="Arial"/>
        </w:rPr>
      </w:pPr>
    </w:p>
    <w:p w:rsidR="004F7450" w:rsidP="004F7450" w:rsidRDefault="004F745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III</w:t>
      </w:r>
      <w:r w:rsidRPr="004F7450">
        <w:rPr>
          <w:rFonts w:ascii="Arial" w:hAnsi="Arial" w:cs="Arial"/>
        </w:rPr>
        <w:t>.</w:t>
      </w:r>
      <w:r w:rsidRPr="004F7450">
        <w:rPr>
          <w:rFonts w:ascii="Arial" w:hAnsi="Arial" w:cs="Arial"/>
        </w:rPr>
        <w:tab/>
        <w:t>Ako dužnik ne dostavi sudu izmijenjeni plan restrukturiranja u</w:t>
      </w:r>
      <w:r w:rsidR="00A660BF">
        <w:rPr>
          <w:rFonts w:ascii="Arial" w:hAnsi="Arial" w:cs="Arial"/>
        </w:rPr>
        <w:t xml:space="preserve"> propisanom</w:t>
      </w:r>
      <w:r w:rsidRPr="004F7450">
        <w:rPr>
          <w:rFonts w:ascii="Arial" w:hAnsi="Arial" w:cs="Arial"/>
        </w:rPr>
        <w:t xml:space="preserve"> roku, sud će obustaviti postupak.</w:t>
      </w:r>
    </w:p>
    <w:p w:rsidR="008C3A3E" w:rsidP="004F7450" w:rsidRDefault="008C3A3E">
      <w:pPr>
        <w:ind w:firstLine="708"/>
        <w:jc w:val="both"/>
        <w:rPr>
          <w:rFonts w:ascii="Arial" w:hAnsi="Arial" w:cs="Arial"/>
        </w:rPr>
      </w:pPr>
    </w:p>
    <w:p w:rsidR="008C3A3E" w:rsidP="004F7450" w:rsidRDefault="008C3A3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IV. </w:t>
      </w:r>
      <w:r>
        <w:rPr>
          <w:rFonts w:ascii="Arial" w:hAnsi="Arial" w:cs="Arial"/>
        </w:rPr>
        <w:tab/>
        <w:t>Pravodobno dostavljeni izmijenjeni plan restrukturiranja sud će u roku od tri dana od dana primitka objaviti na mrežnoj stranici e – Oglasnoj ploči sudova i zakazati ročište.</w:t>
      </w:r>
    </w:p>
    <w:p w:rsidR="004F7450" w:rsidP="008C3A3E" w:rsidRDefault="004F7450">
      <w:pPr>
        <w:jc w:val="both"/>
        <w:rPr>
          <w:rFonts w:ascii="Arial" w:hAnsi="Arial" w:cs="Arial"/>
        </w:rPr>
      </w:pPr>
    </w:p>
    <w:p w:rsidR="004F7450" w:rsidP="000C7C32" w:rsidRDefault="005338BA">
      <w:pPr>
        <w:ind w:left="212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9C2A85">
        <w:rPr>
          <w:rFonts w:ascii="Arial" w:hAnsi="Arial" w:cs="Arial"/>
        </w:rPr>
        <w:t>Dovršeno u 09:4</w:t>
      </w:r>
      <w:r w:rsidR="008603D4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sati</w:t>
      </w:r>
    </w:p>
    <w:p w:rsidR="005338BA" w:rsidP="000C7C32" w:rsidRDefault="005338BA">
      <w:pPr>
        <w:ind w:left="2124" w:firstLine="708"/>
        <w:jc w:val="both"/>
        <w:rPr>
          <w:rFonts w:ascii="Arial" w:hAnsi="Arial" w:cs="Arial"/>
        </w:rPr>
      </w:pPr>
    </w:p>
    <w:p w:rsidR="005338BA" w:rsidP="000C7C32" w:rsidRDefault="005338BA">
      <w:pPr>
        <w:ind w:left="2124" w:firstLine="708"/>
        <w:jc w:val="both"/>
        <w:rPr>
          <w:rFonts w:ascii="Arial" w:hAnsi="Arial" w:cs="Arial"/>
        </w:rPr>
      </w:pPr>
    </w:p>
    <w:p w:rsidRPr="000C7C32" w:rsidR="000C7C32" w:rsidP="000C7C32" w:rsidRDefault="000C7C32">
      <w:pPr>
        <w:ind w:left="2124" w:firstLine="708"/>
        <w:jc w:val="both"/>
        <w:rPr>
          <w:rFonts w:ascii="Arial" w:hAnsi="Arial" w:cs="Arial"/>
        </w:rPr>
      </w:pPr>
      <w:r w:rsidRPr="000C7C32">
        <w:rPr>
          <w:rFonts w:ascii="Arial" w:hAnsi="Arial" w:cs="Arial"/>
        </w:rPr>
        <w:t xml:space="preserve">     </w:t>
      </w:r>
      <w:r w:rsidR="0041760F">
        <w:rPr>
          <w:rFonts w:ascii="Arial" w:hAnsi="Arial" w:cs="Arial"/>
        </w:rPr>
        <w:tab/>
      </w:r>
      <w:r w:rsidR="004F7450">
        <w:rPr>
          <w:rFonts w:ascii="Arial" w:hAnsi="Arial" w:cs="Arial"/>
        </w:rPr>
        <w:t>Sutkinja</w:t>
      </w:r>
      <w:r w:rsidRPr="000C7C32">
        <w:rPr>
          <w:rFonts w:ascii="Arial" w:hAnsi="Arial" w:cs="Arial"/>
        </w:rPr>
        <w:t xml:space="preserve">                            </w:t>
      </w:r>
      <w:r w:rsidRPr="008C3A3E" w:rsidR="008C3A3E">
        <w:rPr>
          <w:rFonts w:ascii="Arial" w:hAnsi="Arial" w:cs="Arial"/>
        </w:rPr>
        <w:t>Dužnik p.p.</w:t>
      </w:r>
    </w:p>
    <w:p w:rsidRPr="000C7C32" w:rsidR="000C7C32" w:rsidP="000C7C32" w:rsidRDefault="000C7C32">
      <w:pPr>
        <w:jc w:val="both"/>
        <w:rPr>
          <w:rFonts w:ascii="Arial" w:hAnsi="Arial" w:cs="Arial"/>
        </w:rPr>
      </w:pPr>
    </w:p>
    <w:p w:rsidRPr="000C7C32" w:rsidR="000C7C32" w:rsidP="000C7C32" w:rsidRDefault="000C7C32">
      <w:pPr>
        <w:jc w:val="both"/>
        <w:rPr>
          <w:rFonts w:ascii="Arial" w:hAnsi="Arial" w:cs="Arial"/>
        </w:rPr>
      </w:pPr>
    </w:p>
    <w:p w:rsidRPr="000C7C32" w:rsidR="000C7C32" w:rsidP="000C7C32" w:rsidRDefault="000C7C32">
      <w:pPr>
        <w:jc w:val="both"/>
        <w:rPr>
          <w:rFonts w:ascii="Arial" w:hAnsi="Arial" w:cs="Arial"/>
        </w:rPr>
      </w:pPr>
    </w:p>
    <w:p w:rsidRPr="000C7C32" w:rsidR="000C7C32" w:rsidP="000C7C32" w:rsidRDefault="000C7C32">
      <w:pPr>
        <w:jc w:val="both"/>
        <w:rPr>
          <w:rFonts w:ascii="Arial" w:hAnsi="Arial" w:cs="Arial"/>
        </w:rPr>
      </w:pPr>
      <w:r w:rsidRPr="000C7C32">
        <w:rPr>
          <w:rFonts w:ascii="Arial" w:hAnsi="Arial" w:cs="Arial"/>
        </w:rPr>
        <w:t xml:space="preserve">       </w:t>
      </w:r>
      <w:r w:rsidRPr="000C7C32">
        <w:rPr>
          <w:rFonts w:ascii="Arial" w:hAnsi="Arial" w:cs="Arial"/>
        </w:rPr>
        <w:tab/>
      </w:r>
      <w:r w:rsidRPr="000C7C32">
        <w:rPr>
          <w:rFonts w:ascii="Arial" w:hAnsi="Arial" w:cs="Arial"/>
        </w:rPr>
        <w:tab/>
      </w:r>
      <w:r w:rsidRPr="000C7C32">
        <w:rPr>
          <w:rFonts w:ascii="Arial" w:hAnsi="Arial" w:cs="Arial"/>
        </w:rPr>
        <w:tab/>
      </w:r>
      <w:r w:rsidRPr="000C7C32">
        <w:rPr>
          <w:rFonts w:ascii="Arial" w:hAnsi="Arial" w:cs="Arial"/>
        </w:rPr>
        <w:tab/>
        <w:t xml:space="preserve">  </w:t>
      </w:r>
      <w:r w:rsidR="004F7450">
        <w:rPr>
          <w:rFonts w:ascii="Arial" w:hAnsi="Arial" w:cs="Arial"/>
        </w:rPr>
        <w:tab/>
      </w:r>
      <w:r w:rsidRPr="000C7C32">
        <w:rPr>
          <w:rFonts w:ascii="Arial" w:hAnsi="Arial" w:cs="Arial"/>
        </w:rPr>
        <w:t xml:space="preserve">Zapisničar        </w:t>
      </w:r>
      <w:r w:rsidRPr="000C7C32">
        <w:rPr>
          <w:rFonts w:ascii="Arial" w:hAnsi="Arial" w:cs="Arial"/>
        </w:rPr>
        <w:tab/>
      </w:r>
      <w:r w:rsidR="004F7450">
        <w:rPr>
          <w:rFonts w:ascii="Arial" w:hAnsi="Arial" w:cs="Arial"/>
        </w:rPr>
        <w:t xml:space="preserve">      </w:t>
      </w:r>
      <w:r w:rsidR="009A648B">
        <w:rPr>
          <w:rFonts w:ascii="Arial" w:hAnsi="Arial" w:cs="Arial"/>
        </w:rPr>
        <w:t xml:space="preserve">   </w:t>
      </w:r>
      <w:r w:rsidRPr="009A648B" w:rsidR="009A648B">
        <w:rPr>
          <w:rFonts w:ascii="Arial" w:hAnsi="Arial" w:cs="Arial"/>
        </w:rPr>
        <w:t>Vjerovnici</w:t>
      </w:r>
      <w:r w:rsidR="004F7450">
        <w:rPr>
          <w:rFonts w:ascii="Arial" w:hAnsi="Arial" w:cs="Arial"/>
        </w:rPr>
        <w:t xml:space="preserve">   </w:t>
      </w:r>
    </w:p>
    <w:p w:rsidRPr="005338BA" w:rsidR="000C7C32" w:rsidRDefault="000C7C32">
      <w:pPr>
        <w:rPr>
          <w:rFonts w:ascii="Arial" w:hAnsi="Arial" w:cs="Arial"/>
        </w:rPr>
      </w:pPr>
      <w:r w:rsidRPr="000C7C32">
        <w:rPr>
          <w:rFonts w:ascii="Arial" w:hAnsi="Arial" w:cs="Arial"/>
        </w:rPr>
        <w:t xml:space="preserve"> </w:t>
      </w:r>
    </w:p>
    <w:sectPr w:rsidRPr="005338BA" w:rsidR="000C7C3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25458" w:rsidP="005D55A9" w:rsidRDefault="00325458">
      <w:r>
        <w:separator/>
      </w:r>
    </w:p>
  </w:endnote>
  <w:endnote w:type="continuationSeparator" w:id="0">
    <w:p w:rsidR="00325458" w:rsidP="005D55A9" w:rsidRDefault="0032545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25458" w:rsidP="005D55A9" w:rsidRDefault="00325458">
      <w:r>
        <w:separator/>
      </w:r>
    </w:p>
  </w:footnote>
  <w:footnote w:type="continuationSeparator" w:id="0">
    <w:p w:rsidR="00325458" w:rsidP="005D55A9" w:rsidRDefault="0032545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D55A9" w:rsidR="005D55A9" w:rsidP="005D55A9" w:rsidRDefault="00C14E0F">
    <w:pPr>
      <w:pStyle w:val="Zaglavlje"/>
      <w:jc w:val="right"/>
      <w:rPr>
        <w:rFonts w:ascii="Arial" w:hAnsi="Arial" w:cs="Arial"/>
      </w:rPr>
    </w:pPr>
    <w:proofErr w:type="spellStart"/>
    <w:r>
      <w:rPr>
        <w:rFonts w:ascii="Arial" w:hAnsi="Arial" w:cs="Arial"/>
      </w:rPr>
      <w:t>Posl</w:t>
    </w:r>
    <w:proofErr w:type="spellEnd"/>
    <w:r>
      <w:rPr>
        <w:rFonts w:ascii="Arial" w:hAnsi="Arial" w:cs="Arial"/>
      </w:rPr>
      <w:t>. broj 15 St-291/2022-67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7459A1"/>
    <w:multiLevelType w:val="hybridMultilevel"/>
    <w:tmpl w:val="5706FB14"/>
    <w:lvl w:ilvl="0" w:tplc="CA8ACB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97BED"/>
    <w:multiLevelType w:val="hybridMultilevel"/>
    <w:tmpl w:val="327C3480"/>
    <w:lvl w:ilvl="0" w:tplc="CA8ACB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825"/>
    <w:rsid w:val="00086881"/>
    <w:rsid w:val="000C7C32"/>
    <w:rsid w:val="000E0C6C"/>
    <w:rsid w:val="000F510A"/>
    <w:rsid w:val="00105966"/>
    <w:rsid w:val="00173EBC"/>
    <w:rsid w:val="00233E6A"/>
    <w:rsid w:val="00283C77"/>
    <w:rsid w:val="002C365B"/>
    <w:rsid w:val="002F5F53"/>
    <w:rsid w:val="00325458"/>
    <w:rsid w:val="0034083A"/>
    <w:rsid w:val="00355DC6"/>
    <w:rsid w:val="0041760F"/>
    <w:rsid w:val="004F7450"/>
    <w:rsid w:val="00510E8C"/>
    <w:rsid w:val="005338BA"/>
    <w:rsid w:val="0055660A"/>
    <w:rsid w:val="005A65CE"/>
    <w:rsid w:val="005D55A9"/>
    <w:rsid w:val="006901FA"/>
    <w:rsid w:val="006A4DD8"/>
    <w:rsid w:val="006B6825"/>
    <w:rsid w:val="006C0C9E"/>
    <w:rsid w:val="006F49BF"/>
    <w:rsid w:val="008603D4"/>
    <w:rsid w:val="00892791"/>
    <w:rsid w:val="008B0732"/>
    <w:rsid w:val="008C3A3E"/>
    <w:rsid w:val="008F3D90"/>
    <w:rsid w:val="0090236D"/>
    <w:rsid w:val="00921459"/>
    <w:rsid w:val="00984E0D"/>
    <w:rsid w:val="009A29BA"/>
    <w:rsid w:val="009A648B"/>
    <w:rsid w:val="009C2A85"/>
    <w:rsid w:val="00A17767"/>
    <w:rsid w:val="00A244E3"/>
    <w:rsid w:val="00A660BF"/>
    <w:rsid w:val="00A663B5"/>
    <w:rsid w:val="00A67BFE"/>
    <w:rsid w:val="00AE38B1"/>
    <w:rsid w:val="00B7051B"/>
    <w:rsid w:val="00C14E0F"/>
    <w:rsid w:val="00CF3262"/>
    <w:rsid w:val="00DD2142"/>
    <w:rsid w:val="00DE2C48"/>
    <w:rsid w:val="00E869A5"/>
    <w:rsid w:val="00EF01B3"/>
    <w:rsid w:val="00FC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D55A9"/>
    <w:pPr>
      <w:spacing w:after="0" w:line="240" w:lineRule="auto"/>
    </w:pPr>
    <w:rPr>
      <w:rFonts w:ascii="Times New Roman" w:hAnsi="Times New Roman"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D55A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5D55A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D55A9"/>
    <w:rPr>
      <w:rFonts w:ascii="Times New Roman" w:hAnsi="Times New Roman"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D55A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D55A9"/>
    <w:rPr>
      <w:rFonts w:ascii="Times New Roman" w:hAnsi="Times New Roman"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7051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7051B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A4D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4DD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A4DD8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A4DD8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A4DD8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55A9"/>
    <w:pPr>
      <w:spacing w:after="0" w:line="240" w:lineRule="auto"/>
    </w:pPr>
    <w:rPr>
      <w:rFonts w:ascii="Times New Roman" w:cs="Times New Roman" w:eastAsia="Times New Roman" w:hAnsi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5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D55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55A9"/>
    <w:rPr>
      <w:rFonts w:ascii="Times New Roman" w:cs="Times New Roman" w:eastAsia="Times New Roman" w:hAnsi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55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55A9"/>
    <w:rPr>
      <w:rFonts w:ascii="Times New Roman" w:cs="Times New Roman" w:eastAsia="Times New Roman" w:hAnsi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5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51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DD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DD8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DD8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DD8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travnja 2023.</izvorni_sadrzaj>
    <derivirana_varijabla naziv="DomainObject.PlaniraniZavrsetakDatum_1">13. travnja 2023.</derivirana_varijabla>
  </DomainObject.PlaniraniZavrsetakDatum>
  <DomainObject.PlaniraniPocetakDatum>
    <izvorni_sadrzaj>13. travnja 2023.</izvorni_sadrzaj>
    <derivirana_varijabla naziv="DomainObject.PlaniraniPocetakDatum_1">13. travnja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travnja 2023.</izvorni_sadrzaj>
    <derivirana_varijabla naziv="DomainObject.Zapisnik.DatumKreiranja_1">13.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St-291/2022-67</izvorni_sadrzaj>
    <derivirana_varijabla naziv="DomainObject.Zapisnik.Oznaka_1">St-291/2022-67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2022.</izvorni_sadrzaj>
    <derivirana_varijabla naziv="DomainObject.Predmet.DatumOsnivanja_1">21.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St-291/2022</izvorni_sadrzaj>
    <derivirana_varijabla naziv="DomainObject.Predmet.OznakaBroj_1">St-291/2022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15 St-373/22</izvorni_sadrzaj>
    <derivirana_varijabla naziv="DomainObject.Predmet.PrimjedbaSuca_1">15 St-373/22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 KOMERC d.o.o.  Rab</izvorni_sadrzaj>
    <derivirana_varijabla naziv="DomainObject.Predmet.StrankaFormated_1">  TIHO KOMERC d.o.o.  Rab</derivirana_varijabla>
  </DomainObject.Predmet.StrankaFormated>
  <DomainObject.Predmet.StrankaFormatedOIB>
    <izvorni_sadrzaj>  TIHO KOMERC d.o.o.  Rab, OIB 96812754694</izvorni_sadrzaj>
    <derivirana_varijabla naziv="DomainObject.Predmet.StrankaFormatedOIB_1">  TIHO KOMERC d.o.o.  Rab, OIB 96812754694</derivirana_varijabla>
  </DomainObject.Predmet.StrankaFormatedOIB>
  <DomainObject.Predmet.StrankaFormatedWithAdress>
    <izvorni_sadrzaj> TIHO KOMERC d.o.o.  Rab, Palit 70, 51280 Rab</izvorni_sadrzaj>
    <derivirana_varijabla naziv="DomainObject.Predmet.StrankaFormatedWithAdress_1"> TIHO KOMERC d.o.o.  Rab, Palit 70, 51280 Rab</derivirana_varijabla>
  </DomainObject.Predmet.StrankaFormatedWithAdress>
  <DomainObject.Predmet.StrankaFormatedWithAdressOIB>
    <izvorni_sadrzaj> TIHO KOMERC d.o.o.  Rab, OIB 96812754694, Palit 70, 51280 Rab</izvorni_sadrzaj>
    <derivirana_varijabla naziv="DomainObject.Predmet.StrankaFormatedWithAdressOIB_1"> TIHO KOMERC d.o.o.  Rab, OIB 96812754694, Palit 70, 51280 Rab</derivirana_varijabla>
  </DomainObject.Predmet.StrankaFormatedWithAdressOIB>
  <DomainObject.Predmet.StrankaWithAdress>
    <izvorni_sadrzaj>TIHO KOMERC d.o.o.  Rab Palit 70,51280 Rab</izvorni_sadrzaj>
    <derivirana_varijabla naziv="DomainObject.Predmet.StrankaWithAdress_1">TIHO KOMERC d.o.o.  Rab Palit 70,51280 Rab</derivirana_varijabla>
  </DomainObject.Predmet.StrankaWithAdress>
  <DomainObject.Predmet.StrankaWithAdressOIB>
    <izvorni_sadrzaj>TIHO KOMERC d.o.o.  Rab, OIB 96812754694, Palit 70,51280 Rab</izvorni_sadrzaj>
    <derivirana_varijabla naziv="DomainObject.Predmet.StrankaWithAdressOIB_1">TIHO KOMERC d.o.o.  Rab, OIB 96812754694, Palit 70,51280 Rab</derivirana_varijabla>
  </DomainObject.Predmet.StrankaWithAdressOIB>
  <DomainObject.Predmet.StrankaNazivFormated>
    <izvorni_sadrzaj>TIHO KOMERC d.o.o.  Rab</izvorni_sadrzaj>
    <derivirana_varijabla naziv="DomainObject.Predmet.StrankaNazivFormated_1">TIHO KOMERC d.o.o.  Rab</derivirana_varijabla>
  </DomainObject.Predmet.StrankaNazivFormated>
  <DomainObject.Predmet.StrankaNazivFormatedOIB>
    <izvorni_sadrzaj>TIHO KOMERC d.o.o.  Rab, OIB 96812754694</izvorni_sadrzaj>
    <derivirana_varijabla naziv="DomainObject.Predmet.StrankaNazivFormatedOIB_1">TIHO KOMERC d.o.o.  Rab, OIB 96812754694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TIHO KOMERC d.o.o.  Rab</item>
    </izvorni_sadrzaj>
    <derivirana_varijabla naziv="DomainObject.Predmet.StrankaListFormated_1">
      <item>TIHO KOMERC d.o.o.  Rab</item>
    </derivirana_varijabla>
  </DomainObject.Predmet.StrankaListFormated>
  <DomainObject.Predmet.StrankaListFormatedOIB>
    <izvorni_sadrzaj>
      <item>TIHO KOMERC d.o.o.  Rab, OIB 96812754694</item>
    </izvorni_sadrzaj>
    <derivirana_varijabla naziv="DomainObject.Predmet.StrankaListFormatedOIB_1">
      <item>TIHO KOMERC d.o.o.  Rab, OIB 96812754694</item>
    </derivirana_varijabla>
  </DomainObject.Predmet.StrankaListFormatedOIB>
  <DomainObject.Predmet.StrankaListFormatedWithAdress>
    <izvorni_sadrzaj>
      <item>TIHO KOMERC d.o.o.  Rab, Palit 70, 51280 Rab</item>
    </izvorni_sadrzaj>
    <derivirana_varijabla naziv="DomainObject.Predmet.StrankaListFormatedWithAdress_1">
      <item>TIHO KOMERC d.o.o.  Rab, Palit 70, 51280 Rab</item>
    </derivirana_varijabla>
  </DomainObject.Predmet.StrankaListFormatedWithAdress>
  <DomainObject.Predmet.StrankaListFormatedWithAdressOIB>
    <izvorni_sadrzaj>
      <item>TIHO KOMERC d.o.o.  Rab, OIB 96812754694, Palit 70, 51280 Rab</item>
    </izvorni_sadrzaj>
    <derivirana_varijabla naziv="DomainObject.Predmet.StrankaListFormatedWithAdressOIB_1">
      <item>TIHO KOMERC d.o.o.  Rab, OIB 96812754694, Palit 70, 51280 Rab</item>
    </derivirana_varijabla>
  </DomainObject.Predmet.StrankaListFormatedWithAdressOIB>
  <DomainObject.Predmet.StrankaListNazivFormated>
    <izvorni_sadrzaj>
      <item>TIHO KOMERC d.o.o.  Rab</item>
    </izvorni_sadrzaj>
    <derivirana_varijabla naziv="DomainObject.Predmet.StrankaListNazivFormated_1">
      <item>TIHO KOMERC d.o.o.  Rab</item>
    </derivirana_varijabla>
  </DomainObject.Predmet.StrankaListNazivFormated>
  <DomainObject.Predmet.StrankaListNazivFormatedOIB>
    <izvorni_sadrzaj>
      <item>TIHO KOMERC d.o.o.  Rab, OIB 96812754694</item>
    </izvorni_sadrzaj>
    <derivirana_varijabla naziv="DomainObject.Predmet.StrankaListNazivFormatedOIB_1">
      <item>TIHO KOMERC d.o.o.  Rab, OIB 96812754694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Neli Bezjak</item>
      <item>Josip Perić</item>
      <item>Aleksandra Simić</item>
    </izvorni_sadrzaj>
    <derivirana_varijabla naziv="DomainObject.Predmet.OstaliListFormated_1">
      <item>Neli Bezjak</item>
      <item>Josip Perić</item>
      <item>Aleksandra Simić</item>
    </derivirana_varijabla>
  </DomainObject.Predmet.OstaliListFormated>
  <DomainObject.Predmet.OstaliListFormatedOIB>
    <izvorni_sadrzaj>
      <item>Neli Bezjak, OIB 64193620074</item>
      <item>Josip Perić, OIB 66538420524</item>
      <item>Aleksandra Simić, OIB 15617248473</item>
    </izvorni_sadrzaj>
    <derivirana_varijabla naziv="DomainObject.Predmet.OstaliListFormatedOIB_1">
      <item>Neli Bezjak, OIB 64193620074</item>
      <item>Josip Perić, OIB 66538420524</item>
      <item>Aleksandra Simić, OIB 15617248473</item>
    </derivirana_varijabla>
  </DomainObject.Predmet.OstaliListFormatedOIB>
  <DomainObject.Predmet.OstaliListFormatedWithAdress>
    <izvorni_sadrzaj>
      <item>Neli Bezjak, Korzo 32/III, 51000 Rijeka</item>
      <item>Josip Perić, Zagrebačka cesta 126, 10000 Zagreb</item>
      <item>Aleksandra Simić, Dobrilina ulica 12, 52100 Pula</item>
    </izvorni_sadrzaj>
    <derivirana_varijabla naziv="DomainObject.Predmet.OstaliListFormatedWithAdress_1">
      <item>Neli Bezjak, Korzo 32/III, 51000 Rijeka</item>
      <item>Josip Perić, Zagrebačka cesta 126, 10000 Zagreb</item>
      <item>Aleksandra Simić, Dobrilina ulica 12, 52100 Pula</item>
    </derivirana_varijabla>
  </DomainObject.Predmet.OstaliListFormatedWithAdress>
  <DomainObject.Predmet.OstaliListFormatedWithAdressOIB>
    <izvorni_sadrzaj>
      <item>Neli Bezjak, OIB 64193620074, Korzo 32/III, 51000 Rijeka</item>
      <item>Josip Perić, OIB 66538420524, Zagrebačka cesta 126, 10000 Zagreb</item>
      <item>Aleksandra Simić, OIB 15617248473, Dobrilina ulica 12, 52100 Pula</item>
    </izvorni_sadrzaj>
    <derivirana_varijabla naziv="DomainObject.Predmet.OstaliListFormatedWithAdressOIB_1">
      <item>Neli Bezjak, OIB 64193620074, Korzo 32/III, 51000 Rijeka</item>
      <item>Josip Perić, OIB 66538420524, Zagrebačka cesta 126, 10000 Zagreb</item>
      <item>Aleksandra Simić, OIB 15617248473, Dobrilina ulica 12, 52100 Pula</item>
    </derivirana_varijabla>
  </DomainObject.Predmet.OstaliListFormatedWithAdressOIB>
  <DomainObject.Predmet.OstaliListNazivFormated>
    <izvorni_sadrzaj>
      <item>Neli Bezjak</item>
      <item>Josip Perić</item>
      <item>Aleksandra Simić</item>
    </izvorni_sadrzaj>
    <derivirana_varijabla naziv="DomainObject.Predmet.OstaliListNazivFormated_1">
      <item>Neli Bezjak</item>
      <item>Josip Perić</item>
      <item>Aleksandra Simić</item>
    </derivirana_varijabla>
  </DomainObject.Predmet.OstaliListNazivFormated>
  <DomainObject.Predmet.OstaliListNazivFormatedOIB>
    <izvorni_sadrzaj>
      <item>Neli Bezjak, OIB 64193620074</item>
      <item>Josip Perić, OIB 66538420524</item>
      <item>Aleksandra Simić, OIB 15617248473</item>
    </izvorni_sadrzaj>
    <derivirana_varijabla naziv="DomainObject.Predmet.OstaliListNazivFormatedOIB_1">
      <item>Neli Bezjak, OIB 64193620074</item>
      <item>Josip Perić, OIB 66538420524</item>
      <item>Aleksandra Simić, OIB 15617248473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travnja 2023.</izvorni_sadrzaj>
    <derivirana_varijabla naziv="DomainObject.Datum_1">13. travnja 2023.</derivirana_varijabla>
  </DomainObject.Datum>
  <DomainObject.PoslovniBrojDokumenta>
    <izvorni_sadrzaj>St-291/2022-67</izvorni_sadrzaj>
    <derivirana_varijabla naziv="DomainObject.PoslovniBrojDokumenta_1">St-291/2022-67</derivirana_varijabla>
  </DomainObject.PoslovniBrojDokumenta>
  <DomainObject.Predmet.StrankaIDrugi>
    <izvorni_sadrzaj>TIHO KOMERC d.o.o.  Rab</izvorni_sadrzaj>
    <derivirana_varijabla naziv="DomainObject.Predmet.StrankaIDrugi_1">TIHO KOMERC d.o.o.  Rab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TIHO KOMERC d.o.o.  Rab, OIB 96812754694, Palit 70, 51280 Rab</izvorni_sadrzaj>
    <derivirana_varijabla naziv="DomainObject.Predmet.StrankaIDrugiAdressOIB_1">TIHO KOMERC d.o.o.  Rab, OIB 96812754694, Palit 70, 51280 Rab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 KOMERC d.o.o.  Rab</item>
      <item>Neli Bezjak</item>
      <item>Josip Perić</item>
      <item>Aleksandra Simić</item>
    </izvorni_sadrzaj>
    <derivirana_varijabla naziv="DomainObject.Predmet.SudioniciListNaziv_1">
      <item>TIHO KOMERC d.o.o.  Rab</item>
      <item>Neli Bezjak</item>
      <item>Josip Perić</item>
      <item>Aleksandra Simić</item>
    </derivirana_varijabla>
  </DomainObject.Predmet.SudioniciListNaziv>
  <DomainObject.Predmet.SudioniciListAdressOIB>
    <izvorni_sadrzaj>
      <item>TIHO KOMERC d.o.o.  Rab, OIB 96812754694, Palit 70,51280 Rab</item>
      <item>Neli Bezjak, OIB 64193620074, Korzo 32/III,51000 Rijeka</item>
      <item>Josip Perić, OIB 66538420524, Zagrebačka cesta 126,10000 Zagreb</item>
      <item>Aleksandra Simić, OIB 15617248473, Dobrilina ulica 12,52100 Pula</item>
    </izvorni_sadrzaj>
    <derivirana_varijabla naziv="DomainObject.Predmet.SudioniciListAdressOIB_1">
      <item>TIHO KOMERC d.o.o.  Rab, OIB 96812754694, Palit 70,51280 Rab</item>
      <item>Neli Bezjak, OIB 64193620074, Korzo 32/III,51000 Rijeka</item>
      <item>Josip Perić, OIB 66538420524, Zagrebačka cesta 126,10000 Zagreb</item>
      <item>Aleksandra Simić, OIB 15617248473, Dobrilina ulica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96812754694</item>
      <item>, OIB 64193620074</item>
      <item>, OIB 66538420524</item>
      <item>, OIB 15617248473</item>
    </izvorni_sadrzaj>
    <derivirana_varijabla naziv="DomainObject.Predmet.SudioniciListNazivOIB_1">
      <item>, OIB 96812754694</item>
      <item>, OIB 64193620074</item>
      <item>, OIB 66538420524</item>
      <item>, OIB 15617248473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lipnja 2022.</izvorni_sadrzaj>
    <derivirana_varijabla naziv="DomainObject.Predmet.DatumPocetkaProcesa_1">21.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1110</properties:Words>
  <properties:Characters>6473</properties:Characters>
  <properties:Lines>147</properties:Lines>
  <properties:Paragraphs>41</properties:Paragraphs>
  <properties:TotalTime>151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2023-04-12T11:51:00Z</dcterms:created>
  <dc:creator>Korisnik</dc:creator>
  <cp:lastModifiedBy>Dajana Jurković</cp:lastModifiedBy>
  <cp:lastPrinted>2023-04-13T08:12:00Z</cp:lastPrinted>
  <dcterms:modified xmlns:xsi="http://www.w3.org/2001/XMLSchema-instance" xsi:type="dcterms:W3CDTF">2023-04-13T08:20:00Z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St-291/2022-67 / Zapisnik - Ročište (291,2022 zapisnik predstečajna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